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Default="00010B1A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 xml:space="preserve">Новые документы в </w:t>
      </w:r>
      <w:r w:rsidR="00EE5ED2" w:rsidRPr="00EE5ED2">
        <w:rPr>
          <w:rFonts w:ascii="Times New Roman" w:eastAsia="Times New Roman" w:hAnsi="Times New Roman" w:cs="Times New Roman"/>
          <w:b/>
          <w:lang w:eastAsia="zh-CN"/>
        </w:rPr>
        <w:t>строительных системах «</w:t>
      </w:r>
      <w:proofErr w:type="spellStart"/>
      <w:r w:rsidR="00EE5ED2" w:rsidRPr="00EE5ED2">
        <w:rPr>
          <w:rFonts w:ascii="Times New Roman" w:eastAsia="Times New Roman" w:hAnsi="Times New Roman" w:cs="Times New Roman"/>
          <w:b/>
          <w:lang w:eastAsia="zh-CN"/>
        </w:rPr>
        <w:t>Техэксперт</w:t>
      </w:r>
      <w:proofErr w:type="spellEnd"/>
      <w:r w:rsidR="00EE5ED2" w:rsidRPr="00EE5ED2">
        <w:rPr>
          <w:rFonts w:ascii="Times New Roman" w:eastAsia="Times New Roman" w:hAnsi="Times New Roman" w:cs="Times New Roman"/>
          <w:b/>
          <w:lang w:eastAsia="zh-CN"/>
        </w:rPr>
        <w:t>»</w:t>
      </w:r>
      <w:r w:rsidR="00EE5ED2">
        <w:rPr>
          <w:rFonts w:ascii="Times New Roman" w:eastAsia="Times New Roman" w:hAnsi="Times New Roman" w:cs="Times New Roman"/>
          <w:b/>
          <w:lang w:eastAsia="zh-CN"/>
        </w:rPr>
        <w:t xml:space="preserve"> за март</w:t>
      </w:r>
    </w:p>
    <w:p w:rsidR="00EE5ED2" w:rsidRPr="00AE75E6" w:rsidRDefault="00EE5ED2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</w:t>
      </w:r>
      <w:bookmarkStart w:id="0" w:name="_GoBack"/>
      <w:bookmarkEnd w:id="0"/>
      <w:r w:rsidRPr="00AE75E6">
        <w:rPr>
          <w:rFonts w:ascii="Times New Roman" w:eastAsia="Times New Roman" w:hAnsi="Times New Roman" w:cs="Times New Roman"/>
          <w:b/>
          <w:lang w:eastAsia="zh-CN"/>
        </w:rPr>
        <w:t>РИАНТ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AE75E6" w:rsidRDefault="0079440C" w:rsidP="00276F7F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vanish/>
          <w:color w:val="000000"/>
        </w:rPr>
        <w:t>#P 3 0 1 1 728356036 0100010000001010000000000000000000000000FFFFFFFF#G0</w:t>
      </w: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принятия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решения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признании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документации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типовой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документацией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отмены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такого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решения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использования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типовой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документации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признании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утратившими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силу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отдельных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положений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РФ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01.03.2022 N 278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vanish/>
          <w:color w:val="000000"/>
        </w:rPr>
        <w:t>#E#E#E#E#E#E#E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vanish/>
          <w:color w:val="000000"/>
        </w:rPr>
        <w:t>#P 3 0 1 1 728401099 0100010000001010000000000000000000000000FFFFFFFF#G0</w:t>
      </w: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внесении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некоторые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акты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части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переноса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сроков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проведения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2022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году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конкурсного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отбора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инвестиционных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строительству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генерирующих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функционирующих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основе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использования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возобновляемых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источников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энергии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оптовом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рынке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электрической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энергии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мощности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конкурсных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отборов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генерирующих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функционирующих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основе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использования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возобновляемых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источников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энергии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розничных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рынках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электрической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энергии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РФ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10.03.2022 N 338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vanish/>
          <w:color w:val="000000"/>
        </w:rPr>
        <w:t>#P 3 0 1 3 350014450 728180989 728265284 0100010000001010000000000000000000000000FFFFFFFF#G0</w:t>
      </w: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восстановлении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документации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Письмо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E3172F">
        <w:rPr>
          <w:rFonts w:ascii="Times New Roman" w:eastAsia="Times New Roman" w:hAnsi="Times New Roman" w:cs="Times New Roman"/>
          <w:color w:val="000000"/>
        </w:rPr>
        <w:t>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21.02.2022 N 3362-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ОГ</w:t>
      </w:r>
      <w:r w:rsidRPr="00E3172F">
        <w:rPr>
          <w:rFonts w:ascii="Times New Roman" w:eastAsia="Times New Roman" w:hAnsi="Times New Roman" w:cs="Times New Roman"/>
          <w:color w:val="000000"/>
        </w:rPr>
        <w:t>/08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порядке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заполнения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Единого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цифрового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реестра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граждан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перед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которыми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имеются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жилищные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обязательства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Письмо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E3172F">
        <w:rPr>
          <w:rFonts w:ascii="Times New Roman" w:eastAsia="Times New Roman" w:hAnsi="Times New Roman" w:cs="Times New Roman"/>
          <w:color w:val="000000"/>
        </w:rPr>
        <w:t>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13.01.2022 N 584-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ЮГ</w:t>
      </w:r>
      <w:r w:rsidRPr="00E3172F">
        <w:rPr>
          <w:rFonts w:ascii="Times New Roman" w:eastAsia="Times New Roman" w:hAnsi="Times New Roman" w:cs="Times New Roman"/>
          <w:color w:val="000000"/>
        </w:rPr>
        <w:t>/16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рекомендуемой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величине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индексов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сметной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стоимости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I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квартале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2022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года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Письмо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E3172F">
        <w:rPr>
          <w:rFonts w:ascii="Times New Roman" w:eastAsia="Times New Roman" w:hAnsi="Times New Roman" w:cs="Times New Roman"/>
          <w:color w:val="000000"/>
        </w:rPr>
        <w:t>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24.02.2022 N 7009-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ИФ</w:t>
      </w:r>
      <w:r w:rsidRPr="00E3172F">
        <w:rPr>
          <w:rFonts w:ascii="Times New Roman" w:eastAsia="Times New Roman" w:hAnsi="Times New Roman" w:cs="Times New Roman"/>
          <w:color w:val="000000"/>
        </w:rPr>
        <w:t>/09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vanish/>
          <w:color w:val="000000"/>
        </w:rPr>
        <w:t>#P 3 0 1 3 728317991 728324870 728324874 0100010000001010000000000000000000000000FFFFFFFF#G0</w:t>
      </w: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внесении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16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ноября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2020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</w:t>
      </w:r>
      <w:r w:rsidRPr="00E3172F">
        <w:rPr>
          <w:rFonts w:ascii="Times New Roman" w:eastAsia="Times New Roman" w:hAnsi="Times New Roman" w:cs="Times New Roman"/>
          <w:color w:val="000000"/>
        </w:rPr>
        <w:t>. N 1845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РФ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28.02.2022 N 269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внесении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распределение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сметной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стоимости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производственной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инфраструктуры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послепродажного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обслуживания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самолета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Ил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-114-300,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общего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объема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капитальных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вложений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общего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(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предельного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)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объема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бюджетных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инвестиций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за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счет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средств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федерального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бюджета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строительство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годам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реализации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инвестиционных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проектов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РФ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28.02.2022 N 262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внесении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изменений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в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19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декабря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2013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г</w:t>
      </w:r>
      <w:r w:rsidRPr="00E3172F">
        <w:rPr>
          <w:rFonts w:ascii="Times New Roman" w:eastAsia="Times New Roman" w:hAnsi="Times New Roman" w:cs="Times New Roman"/>
          <w:color w:val="000000"/>
        </w:rPr>
        <w:t>. N 1186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172F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РФ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color w:val="000000"/>
        </w:rPr>
        <w:t>от</w:t>
      </w:r>
      <w:r w:rsidRPr="00E3172F">
        <w:rPr>
          <w:rFonts w:ascii="Times New Roman" w:eastAsia="Times New Roman" w:hAnsi="Times New Roman" w:cs="Times New Roman"/>
          <w:color w:val="000000"/>
        </w:rPr>
        <w:t xml:space="preserve"> 28.02.2022 N 261</w:t>
      </w:r>
    </w:p>
    <w:p w:rsidR="00B16B0A" w:rsidRDefault="00B16B0A" w:rsidP="00B16B0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Default="00B16B0A" w:rsidP="00B16B0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B16B0A" w:rsidRDefault="00B16B0A" w:rsidP="00B16B0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79440C" w:rsidRPr="00AE75E6" w:rsidRDefault="0079440C" w:rsidP="00B16B0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E3172F" w:rsidRDefault="0079440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3 1200182840 1200182854 1200183084 0100010000001010000000000000000000000000FFFFFFFF#G0</w:t>
      </w: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59626-2022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Дороги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автомобильные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общего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пользования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Специальные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вспомогательные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устройства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для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строительства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мостов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Правила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проектирования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Общие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требования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19.01.2022 N 59626-2022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59983-2022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Дороги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автомобильные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общего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пользования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противоналедные</w:t>
      </w:r>
      <w:proofErr w:type="spellEnd"/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Правила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проектирования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18.01.2022 N 59983-2022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9.607-2022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Единая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система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защиты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коррозии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старения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(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ЕСЗКС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).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Электрохимическая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защита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Аноды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установок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электрохимической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защиты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коррозии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подземных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металлических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сооружений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Общие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03.02.2022 N 9.607-2022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3 1200183297 1200183408 1200183439 0100010000001010000000000000000000000000FFFFFFFF#G0</w:t>
      </w: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70022-2022 </w:t>
      </w:r>
      <w:proofErr w:type="gramStart"/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Элементы</w:t>
      </w:r>
      <w:proofErr w:type="gramEnd"/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открывающиеся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светопрозрачных</w:t>
      </w:r>
      <w:proofErr w:type="spellEnd"/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фасадных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конструкций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Общие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18.02.2022 N 70022-2022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perscript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70023-2022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Физическое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моделирование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волновых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воздействий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портовые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гидротехнические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Требования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построению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модели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проведению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экспериментов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обработке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результатов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22.02.2022 N 70023-2022</w:t>
      </w: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6713-2021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Прокат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из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конструкционной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стали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для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мостостроения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79440C" w:rsidRPr="00AE75E6" w:rsidRDefault="00E3172F" w:rsidP="00E3172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E3172F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05.03.2022 N 6713-2021</w:t>
      </w:r>
      <w:r w:rsidR="0079440C" w:rsidRPr="00AE75E6">
        <w:rPr>
          <w:rFonts w:ascii="Times New Roman" w:eastAsia="Times New Roman" w:hAnsi="Times New Roman" w:cs="Times New Roman"/>
          <w:iCs/>
          <w:vanish/>
          <w:color w:val="000000"/>
          <w:vertAlign w:val="subscript"/>
          <w:lang w:eastAsia="zh-CN"/>
        </w:rPr>
        <w:t>#E</w:t>
      </w:r>
    </w:p>
    <w:p w:rsidR="0079440C" w:rsidRPr="00AE75E6" w:rsidRDefault="0079440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Default="0079440C" w:rsidP="00B16B0A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AE75E6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B16B0A" w:rsidRPr="00E3172F" w:rsidRDefault="00B16B0A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/>
          <w:vanish/>
          <w:lang w:eastAsia="zh-CN"/>
        </w:rPr>
        <w:t>#P 3 0 1 20 728180229 728254599 728285454 728285455 728285456 728285457 728285458 728285459 728285460 728285461 728285462 728285463 728285464 728285465 728285466 728285467 728285468 728285469 728285470 728285471 0100010000001010000000000000000000000000FFFFFFFF#G0</w:t>
      </w: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Прокладка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инженерных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коммуникаций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границах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полос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отвода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автомобильных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дорог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Об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"</w:t>
      </w:r>
      <w:proofErr w:type="spellStart"/>
      <w:r w:rsidRPr="00E3172F">
        <w:rPr>
          <w:rFonts w:ascii="Times New Roman" w:eastAsia="Times New Roman" w:hAnsi="Times New Roman" w:cs="Times New Roman" w:hint="eastAsia"/>
          <w:lang w:eastAsia="zh-CN"/>
        </w:rPr>
        <w:t>этапности</w:t>
      </w:r>
      <w:proofErr w:type="spellEnd"/>
      <w:r w:rsidRPr="00E3172F">
        <w:rPr>
          <w:rFonts w:ascii="Times New Roman" w:eastAsia="Times New Roman" w:hAnsi="Times New Roman" w:cs="Times New Roman"/>
          <w:lang w:eastAsia="zh-CN"/>
        </w:rPr>
        <w:t xml:space="preserve">"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разработки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документации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на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E3172F">
        <w:rPr>
          <w:rFonts w:ascii="Times New Roman" w:eastAsia="Times New Roman" w:hAnsi="Times New Roman" w:cs="Times New Roman" w:hint="eastAsia"/>
          <w:lang w:eastAsia="zh-CN"/>
        </w:rPr>
        <w:t>техперевооружение</w:t>
      </w:r>
      <w:proofErr w:type="spellEnd"/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ОПО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Подъезд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пожарных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автомобилей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сооружению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класса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Ф</w:t>
      </w:r>
      <w:r w:rsidRPr="00E3172F">
        <w:rPr>
          <w:rFonts w:ascii="Times New Roman" w:eastAsia="Times New Roman" w:hAnsi="Times New Roman" w:cs="Times New Roman"/>
          <w:lang w:eastAsia="zh-CN"/>
        </w:rPr>
        <w:t>1.2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Электрооборудование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котельных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залах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должно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выполняться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взрывобезопасном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исполнении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присоединении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систем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вентиляции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производственных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помещений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категории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"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</w:t>
      </w:r>
      <w:r w:rsidRPr="00E3172F">
        <w:rPr>
          <w:rFonts w:ascii="Times New Roman" w:eastAsia="Times New Roman" w:hAnsi="Times New Roman" w:cs="Times New Roman"/>
          <w:lang w:eastAsia="zh-CN"/>
        </w:rPr>
        <w:t>4"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lang w:eastAsia="zh-CN"/>
        </w:rPr>
        <w:t xml:space="preserve"> 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Об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оформлении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перечня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элементов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Штампы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привязки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применялись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исключительно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для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повторного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применения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бумажной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ТПД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утвержденной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Госстроем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СССР</w:t>
      </w:r>
    </w:p>
    <w:p w:rsidR="00E3172F" w:rsidRPr="00E3172F" w:rsidRDefault="00E3172F" w:rsidP="00E3172F">
      <w:p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Объем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документации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сохранению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ОКН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определяется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заданием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уполномоченного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органа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Предписание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об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обследовании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"</w:t>
      </w:r>
      <w:proofErr w:type="spellStart"/>
      <w:r w:rsidRPr="00E3172F">
        <w:rPr>
          <w:rFonts w:ascii="Times New Roman" w:eastAsia="Times New Roman" w:hAnsi="Times New Roman" w:cs="Times New Roman" w:hint="eastAsia"/>
          <w:lang w:eastAsia="zh-CN"/>
        </w:rPr>
        <w:t>Самостроя</w:t>
      </w:r>
      <w:proofErr w:type="spellEnd"/>
      <w:r w:rsidRPr="00E3172F">
        <w:rPr>
          <w:rFonts w:ascii="Times New Roman" w:eastAsia="Times New Roman" w:hAnsi="Times New Roman" w:cs="Times New Roman"/>
          <w:lang w:eastAsia="zh-CN"/>
        </w:rPr>
        <w:t xml:space="preserve">"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не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входит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в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компетенцию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органа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E3172F">
        <w:rPr>
          <w:rFonts w:ascii="Times New Roman" w:eastAsia="Times New Roman" w:hAnsi="Times New Roman" w:cs="Times New Roman" w:hint="eastAsia"/>
          <w:lang w:eastAsia="zh-CN"/>
        </w:rPr>
        <w:t>Госстройнадзора</w:t>
      </w:r>
      <w:proofErr w:type="spellEnd"/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Необходимость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естественного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="00540B98">
        <w:rPr>
          <w:rFonts w:ascii="Times New Roman" w:eastAsia="Times New Roman" w:hAnsi="Times New Roman" w:cs="Times New Roman" w:hint="eastAsia"/>
          <w:lang w:eastAsia="zh-CN"/>
        </w:rPr>
        <w:t>освещени</w:t>
      </w:r>
      <w:r w:rsidR="00540B98">
        <w:rPr>
          <w:rFonts w:ascii="Times New Roman" w:eastAsia="Times New Roman" w:hAnsi="Times New Roman" w:cs="Times New Roman"/>
          <w:lang w:eastAsia="zh-CN"/>
        </w:rPr>
        <w:t>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рабочего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места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определяется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характеристикой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зрительных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работ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Кто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может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оценить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капитальность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строения</w:t>
      </w: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3172F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О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совместной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надземной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прокладке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газопроводов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и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трубопроводов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тепловой</w:t>
      </w:r>
      <w:r w:rsidRPr="00E317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3172F">
        <w:rPr>
          <w:rFonts w:ascii="Times New Roman" w:eastAsia="Times New Roman" w:hAnsi="Times New Roman" w:cs="Times New Roman" w:hint="eastAsia"/>
          <w:lang w:eastAsia="zh-CN"/>
        </w:rPr>
        <w:t>сети</w:t>
      </w:r>
    </w:p>
    <w:p w:rsidR="0079440C" w:rsidRPr="00B16B0A" w:rsidRDefault="0079440C" w:rsidP="00B16B0A">
      <w:pPr>
        <w:tabs>
          <w:tab w:val="left" w:pos="993"/>
        </w:tabs>
        <w:autoSpaceDE w:val="0"/>
        <w:spacing w:after="0"/>
        <w:ind w:left="-927" w:right="-143"/>
        <w:rPr>
          <w:rFonts w:ascii="Times New Roman" w:eastAsia="Times New Roman" w:hAnsi="Times New Roman" w:cs="Times New Roman"/>
          <w:lang w:eastAsia="zh-CN"/>
        </w:rPr>
      </w:pP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B16B0A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B16B0A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Default="00DF5D06" w:rsidP="00276F7F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B16B0A" w:rsidRPr="00AE75E6" w:rsidRDefault="00B16B0A" w:rsidP="00276F7F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AE75E6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1. В рамках тематических публикаций в продукт добавлены технологические карты по катодной защите подземных трубопроводов от электрохимической коррозии: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ТТК. Катодная защита подземного, стального трубопровода от электрохимической коррозии. Устройство металлического ростверка для катодной станции;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ТТК. Катодная защита подземного, стального трубопровода от электрохимической коррозии. Монтаж катодной станции на ростверк и подключение к ВЛЭП;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 xml:space="preserve">- ТТК. Катодная защита подземного, стального трубопровода от электрохимической коррозии. Устройство металлического ограждения катодной станции.                          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2. В состав продукта также вошли следующие технологические карты на различные виды строительных работ: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ППР. Возведение монолитных конструкций здания;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ППР. Земляные работы на объекте: Отель на 50 мест;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ППР. Маркировочная окраска дымовой трубы Н=120 м методом промышленного альпинизма;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 xml:space="preserve">- ТТК. Устройство гибкого свайного ростверка из </w:t>
      </w:r>
      <w:proofErr w:type="spellStart"/>
      <w:r w:rsidRPr="00E3172F">
        <w:rPr>
          <w:sz w:val="20"/>
          <w:szCs w:val="20"/>
        </w:rPr>
        <w:t>геосинтетического</w:t>
      </w:r>
      <w:proofErr w:type="spellEnd"/>
      <w:r w:rsidRPr="00E3172F">
        <w:rPr>
          <w:sz w:val="20"/>
          <w:szCs w:val="20"/>
        </w:rPr>
        <w:t xml:space="preserve"> материала при строительстве автомобильных дорог;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ТТК. Детальная разбивка земляного полотна, дорожной одежды и виражей автомобильной дороги на местности;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ТТК. Геодезическая разбивка центров скважин под свайные фундаменты для опор наружного освещения на местности;</w:t>
      </w:r>
    </w:p>
    <w:p w:rsidR="00E3172F" w:rsidRPr="00E3172F" w:rsidRDefault="00E3172F" w:rsidP="00E3172F">
      <w:pPr>
        <w:pStyle w:val="formattext"/>
        <w:spacing w:before="0" w:beforeAutospacing="0" w:after="120" w:afterAutospacing="0"/>
        <w:ind w:left="-851"/>
        <w:jc w:val="both"/>
        <w:rPr>
          <w:sz w:val="20"/>
          <w:szCs w:val="20"/>
        </w:rPr>
      </w:pPr>
      <w:r w:rsidRPr="00E3172F">
        <w:rPr>
          <w:sz w:val="20"/>
          <w:szCs w:val="20"/>
        </w:rPr>
        <w:t>- ТТК. Укрепление земляного полотна автомобильных дорог. Укрепление откосов насыпей и выемок посевом многолетних трав;</w:t>
      </w:r>
    </w:p>
    <w:p w:rsidR="007855FC" w:rsidRDefault="00E3172F" w:rsidP="00E3172F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E3172F">
        <w:rPr>
          <w:rFonts w:ascii="Times New Roman" w:hAnsi="Times New Roman" w:cs="Times New Roman"/>
          <w:sz w:val="20"/>
          <w:szCs w:val="20"/>
        </w:rPr>
        <w:t>- ТТК. Погрузочно-разгрузочные работы, выполняемые ручным способом.</w:t>
      </w:r>
    </w:p>
    <w:p w:rsidR="00E3172F" w:rsidRPr="00E3172F" w:rsidRDefault="00E3172F" w:rsidP="00E3172F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1. В группу инженерных калькуляторов "Изделия крепёжные" добавлен новый калькулятор "Гайки шестигранные класса точности </w:t>
      </w:r>
      <w:proofErr w:type="gramStart"/>
      <w:r w:rsidRPr="00E3172F">
        <w:rPr>
          <w:rFonts w:ascii="Times New Roman" w:eastAsia="Times New Roman" w:hAnsi="Times New Roman" w:cs="Times New Roman"/>
          <w:color w:val="000000"/>
        </w:rPr>
        <w:t>В по</w:t>
      </w:r>
      <w:proofErr w:type="gramEnd"/>
      <w:r w:rsidRPr="00E3172F">
        <w:rPr>
          <w:rFonts w:ascii="Times New Roman" w:eastAsia="Times New Roman" w:hAnsi="Times New Roman" w:cs="Times New Roman"/>
          <w:color w:val="000000"/>
        </w:rPr>
        <w:t xml:space="preserve"> ГОСТ 5915-70".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2. Проведена актуализация инженерных калькуляторов из группы "Конструкции из кирпича и блоков":            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"Кладка стен из камней легкобетонных, заполнение проёмов и фахверков";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- "Кладка стен из газобетонных блоков на клее без облицовки". 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3. В раздел "Строительные материалы и оборудование" включены технические описания на "Бульдозер Б-170" от компании Челябинский тракторный завод - УРАЛТРАК (ЧТЗ, ЧТЗ-УРАЛТРАК) и "Колесный погрузчик VOLVO L45B". 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4.  На главной странице продукта под кнопкой "Карты контроля" подборка более чем из 100 карт дополнена следующими картами: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lastRenderedPageBreak/>
        <w:t xml:space="preserve">- Карта контроля выполнения требований ГОСТ Р 58739-2019 на кровельные работы по монтажу крыш с кровлей из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металлочерепицы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;             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Карта контроля выполнения требований ГОСТ Р 59122-2020 на кровельные работы по монтажу крыш с водоизоляционным слоем из кровельных гибких полимерных (термопластичных и эластичных) материалов;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Карта контроля технологических операций, подлежащих контролю при монтаже и пусконаладочных работах систем горячего и холодного водоснабжения (ГОСТ Р 59135-2020);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- Карта производственного контроля ГОСТ Р 59134-2020 на монтаж конструкций фасадных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светопрозрачных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 навесных (КФСН) зданий и сооружений (окон и балконных дверей);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Карта контроля технологических операций, подлежащих контролю при выполнении работ по монтажу горизонтального грунтового теплообменника (ГОСТ Р 59510-2021);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Карта контроля технологических операций, подлежащих контролю при выполнении работ по монтажу вертикального грунтового теплообменника (ГОСТ Р 59510-2021);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- Карта контроля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технологическиих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 операций, подлежащих контролю при выполнении работ по монтажу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теплонасосного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 теплового пункта (ГОСТ Р 59510-2021);</w:t>
      </w:r>
    </w:p>
    <w:p w:rsidR="00B16B0A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- Схема операционного контроля выполнения работ по монтажу,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пусконаладке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 и испытаниям автоматизированных индивидуальных тепловых пунктов (СТО НОСТРОЙ/НОП 2.15.146-2014).</w:t>
      </w:r>
    </w:p>
    <w:p w:rsid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3172F">
        <w:rPr>
          <w:rFonts w:ascii="Times New Roman" w:eastAsia="Times New Roman" w:hAnsi="Times New Roman" w:cs="Times New Roman"/>
          <w:b/>
          <w:color w:val="000000"/>
        </w:rPr>
        <w:t>Формы строительной документации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 xml:space="preserve">- Схема операционного контроля выполнения работ по монтажу,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</w:rPr>
        <w:t>пусконаладке</w:t>
      </w:r>
      <w:proofErr w:type="spellEnd"/>
      <w:r w:rsidRPr="00E3172F">
        <w:rPr>
          <w:rFonts w:ascii="Times New Roman" w:eastAsia="Times New Roman" w:hAnsi="Times New Roman" w:cs="Times New Roman"/>
          <w:color w:val="000000"/>
        </w:rPr>
        <w:t xml:space="preserve"> и испытаниям автоматизированных индивидуальных тепловых пунктов (СТО НОСТРОЙ/НОП 2.15.146-2014);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Общий журнал работ по строительству объекта: Устройство антикоррозионной защиты бетонных и железобетонных конструкций (ОДМ 218.3.095-2017);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Соглашение о гарантиях на защиту от коррозии транспортного сооружения с использованием лакокрасочных материалов (пример) (ОДМ 218.3.095-2017);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Дефекты защитного лакокрасочного покрытия и рекомендации по их устранению (пример) (ОДМ 218.3.095-2017);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Дефекты защищаемых поверхностей железобетонных конструкций, встречающихся при устройстве антикоррозионной защиты (пример) (ОДМ 218.3.095-2017);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Журнал производства работ по защите от коррозии (ОДМ 218.3.095-2017);</w:t>
      </w:r>
    </w:p>
    <w:p w:rsidR="00E3172F" w:rsidRPr="00E3172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Акт приемки защитной антикоррозионной системы (ОДМ 218.3.095-2017);</w:t>
      </w:r>
    </w:p>
    <w:p w:rsidR="00E3172F" w:rsidRPr="00276F7F" w:rsidRDefault="00E3172F" w:rsidP="00E317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3172F">
        <w:rPr>
          <w:rFonts w:ascii="Times New Roman" w:eastAsia="Times New Roman" w:hAnsi="Times New Roman" w:cs="Times New Roman"/>
          <w:color w:val="000000"/>
        </w:rPr>
        <w:t>- Технологическая карта (рекомендуемая форма, МДС 12-29.2006).</w:t>
      </w:r>
    </w:p>
    <w:p w:rsidR="008A7A5C" w:rsidRPr="00AE75E6" w:rsidRDefault="008A7A5C" w:rsidP="00276F7F">
      <w:pPr>
        <w:widowControl w:val="0"/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ЭЛЕКТРОЭНЕРГЕТИКА</w:t>
      </w:r>
    </w:p>
    <w:p w:rsidR="00E3172F" w:rsidRPr="00AE75E6" w:rsidRDefault="00E3172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3172F" w:rsidRPr="00E3172F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407-0-58 (3707тм) Схемы первичных и вторичных соединений шкафов КРУ и КРУН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подстанций энергосистем на постоянном оперативном токе с питанием на стороне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:rsidR="00E3172F" w:rsidRPr="00E3172F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Том 1 Сетки схем первичных и вторичных соединений шкафов КРУ и КРУН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кВ.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Рабочие чертежи.</w:t>
      </w:r>
    </w:p>
    <w:p w:rsidR="00E3172F" w:rsidRPr="00E3172F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3172F" w:rsidRPr="00E3172F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407-0-58 (3707тм) Схемы первичных и вторичных соединений шкафов КРУ и КРУН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подстанций энергосистем на постоянном оперативном токе с питанием на стороне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B16B0A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Том 4 Вторичные соединения шкафов КРУ и КРУН 6-10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кВ.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Рабочие чертежи.</w:t>
      </w:r>
    </w:p>
    <w:p w:rsidR="00E3172F" w:rsidRPr="00AE75E6" w:rsidRDefault="00E3172F" w:rsidP="00E3172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ИНЖЕНЕРНЫЕ СЕТИ, ОБОРУДОВАНИЕ И СООРУЖЕНИЯ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901-3-38 Установка обезжелезивания воды с содержанием железа до 5 мг/л производительностью 100-200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куб.м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/сутки и с содержанием железа от 5 до 15 мг/л производительностью 50-100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куб.м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/сутки по напорной схеме.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Альбом 1 Пояснительная записка и чертежи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Типовой проект 901-3-38 Установка обезжелезивания воды с содержанием железа до 5 мг/л производительностью 100-200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куб.м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/сутки и с содержанием железа от 5 до 15 мг/л производительностью 50-100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куб.м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/сутки по напорной схеме.</w:t>
      </w:r>
    </w:p>
    <w:p w:rsidR="00B16B0A" w:rsidRPr="00AE75E6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Альбом 2 Сметы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ЗДАНИЯ,</w:t>
      </w:r>
      <w:r w:rsidR="00C15A24" w:rsidRPr="00AE75E6">
        <w:rPr>
          <w:rFonts w:ascii="Times New Roman" w:eastAsia="Times New Roman" w:hAnsi="Times New Roman" w:cs="Times New Roman"/>
          <w:b/>
          <w:lang w:eastAsia="zh-CN"/>
        </w:rPr>
        <w:t xml:space="preserve"> СООРУЖЕНИЯ, КОНСТРУКЦИИ И УЗЛЫ</w:t>
      </w:r>
    </w:p>
    <w:p w:rsidR="00C15A24" w:rsidRPr="00AE75E6" w:rsidRDefault="00C15A24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Типовой проект 266-12-192 м Сельский клуб с залом на 200 мест. Стены брусчатые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Альбом 1 Архитектурно-строительные чертежи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Типовой проект 266-12-192 м Сельский клуб с залом на 200 мест. Стены брусчатые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2 Санитарно-технические, электротехнические, </w:t>
      </w:r>
      <w:proofErr w:type="spellStart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кинотехнологические</w:t>
      </w:r>
      <w:proofErr w:type="spellEnd"/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 xml:space="preserve"> чертежи и чертежи постановочного освещения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Типовой проект 411-0-1 Унифицированные типовые пролеты цехов и производств лесозаготовительных предприятий. Рабочие чертежи деревянных зданий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Альбом 3 Типовые архитектурные и монтажные детали</w:t>
      </w: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3172F" w:rsidRPr="00E3172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Типовой проект 146-6/66 Одноэтажный четырехкомнатный жилой дом с мансардой</w:t>
      </w:r>
    </w:p>
    <w:p w:rsidR="00276F7F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3172F">
        <w:rPr>
          <w:rFonts w:ascii="Times New Roman" w:eastAsia="Times New Roman" w:hAnsi="Times New Roman" w:cs="Times New Roman"/>
          <w:color w:val="000000"/>
          <w:lang w:eastAsia="zh-CN"/>
        </w:rPr>
        <w:t>Альбом 1 Одноэтажный четырехкомнатный жилой дом с мансардой</w:t>
      </w:r>
    </w:p>
    <w:p w:rsidR="00E3172F" w:rsidRPr="00AE75E6" w:rsidRDefault="00E3172F" w:rsidP="00E3172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ДОРОЖНОЕ СТРОИТЕЛЬСТВО</w:t>
      </w:r>
    </w:p>
    <w:p w:rsidR="00ED685C" w:rsidRDefault="00ED685C" w:rsidP="00B16B0A">
      <w:pPr>
        <w:spacing w:after="0"/>
        <w:ind w:right="-143"/>
        <w:rPr>
          <w:rFonts w:ascii="Times New Roman" w:hAnsi="Times New Roman" w:cs="Times New Roman"/>
        </w:rPr>
      </w:pPr>
    </w:p>
    <w:p w:rsidR="00E3172F" w:rsidRPr="00E3172F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  <w:r w:rsidRPr="00E3172F">
        <w:rPr>
          <w:rFonts w:ascii="Times New Roman" w:hAnsi="Times New Roman" w:cs="Times New Roman"/>
        </w:rPr>
        <w:t>Типовой проект 501-5-70.86 Пневматическая почта для пересылки грузовых документов. Здание воздуходувной на 2 агрегата МГ-45</w:t>
      </w:r>
    </w:p>
    <w:p w:rsidR="00E3172F" w:rsidRPr="00E3172F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  <w:r w:rsidRPr="00E3172F">
        <w:rPr>
          <w:rFonts w:ascii="Times New Roman" w:hAnsi="Times New Roman" w:cs="Times New Roman"/>
        </w:rPr>
        <w:t xml:space="preserve">Альбом 2 </w:t>
      </w:r>
      <w:proofErr w:type="spellStart"/>
      <w:r w:rsidRPr="00E3172F">
        <w:rPr>
          <w:rFonts w:ascii="Times New Roman" w:hAnsi="Times New Roman" w:cs="Times New Roman"/>
        </w:rPr>
        <w:t>Нестандартизированное</w:t>
      </w:r>
      <w:proofErr w:type="spellEnd"/>
      <w:r w:rsidRPr="00E3172F">
        <w:rPr>
          <w:rFonts w:ascii="Times New Roman" w:hAnsi="Times New Roman" w:cs="Times New Roman"/>
        </w:rPr>
        <w:t xml:space="preserve"> оборудование</w:t>
      </w:r>
    </w:p>
    <w:p w:rsidR="00E3172F" w:rsidRPr="00E3172F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</w:p>
    <w:p w:rsidR="00E3172F" w:rsidRPr="00E3172F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  <w:r w:rsidRPr="00E3172F">
        <w:rPr>
          <w:rFonts w:ascii="Times New Roman" w:hAnsi="Times New Roman" w:cs="Times New Roman"/>
        </w:rPr>
        <w:t xml:space="preserve">Серия 4971 Конструкции контактной сети переменного тока с антикоррозионным покрытием методом горячего </w:t>
      </w:r>
      <w:proofErr w:type="spellStart"/>
      <w:r w:rsidRPr="00E3172F">
        <w:rPr>
          <w:rFonts w:ascii="Times New Roman" w:hAnsi="Times New Roman" w:cs="Times New Roman"/>
        </w:rPr>
        <w:t>цинкования</w:t>
      </w:r>
      <w:proofErr w:type="spellEnd"/>
    </w:p>
    <w:p w:rsidR="00B16B0A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  <w:r w:rsidRPr="00E3172F">
        <w:rPr>
          <w:rFonts w:ascii="Times New Roman" w:hAnsi="Times New Roman" w:cs="Times New Roman"/>
        </w:rPr>
        <w:t>Альбом 7 Кронштейны КФШЦ, КФЭДЦ, КФДПЦ</w:t>
      </w:r>
    </w:p>
    <w:p w:rsidR="00E3172F" w:rsidRPr="00B16B0A" w:rsidRDefault="00E3172F" w:rsidP="00E3172F">
      <w:pPr>
        <w:spacing w:after="0"/>
        <w:ind w:left="-426" w:right="-143"/>
        <w:jc w:val="both"/>
        <w:rPr>
          <w:rFonts w:ascii="Times New Roman" w:hAnsi="Times New Roman" w:cs="Times New Roman"/>
        </w:rPr>
      </w:pPr>
    </w:p>
    <w:sectPr w:rsidR="00E3172F" w:rsidRPr="00B16B0A" w:rsidSect="00276F7F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20" w:rsidRDefault="00B34220" w:rsidP="00ED685C">
      <w:pPr>
        <w:spacing w:after="0" w:line="240" w:lineRule="auto"/>
      </w:pPr>
      <w:r>
        <w:separator/>
      </w:r>
    </w:p>
  </w:endnote>
  <w:endnote w:type="continuationSeparator" w:id="0">
    <w:p w:rsidR="00B34220" w:rsidRDefault="00B3422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20" w:rsidRDefault="00B34220" w:rsidP="00ED685C">
      <w:pPr>
        <w:spacing w:after="0" w:line="240" w:lineRule="auto"/>
      </w:pPr>
      <w:r>
        <w:separator/>
      </w:r>
    </w:p>
  </w:footnote>
  <w:footnote w:type="continuationSeparator" w:id="0">
    <w:p w:rsidR="00B34220" w:rsidRDefault="00B3422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72" name="Рисунок 7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 chromakey="white"/>
      </v:shape>
    </w:pict>
  </w:numPicBullet>
  <w:numPicBullet w:numPicBulletId="1">
    <w:pict>
      <v:shape id="_x0000_i1029" type="#_x0000_t75" style="width:14.25pt;height:14.25pt;visibility:visible;mso-wrap-style:square" o:bullet="t">
        <v:imagedata r:id="rId2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B23864"/>
    <w:multiLevelType w:val="hybridMultilevel"/>
    <w:tmpl w:val="479A667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DF52D63"/>
    <w:multiLevelType w:val="hybridMultilevel"/>
    <w:tmpl w:val="745EC37E"/>
    <w:lvl w:ilvl="0" w:tplc="22DEE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8707F73"/>
    <w:multiLevelType w:val="hybridMultilevel"/>
    <w:tmpl w:val="09E6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C704E"/>
    <w:multiLevelType w:val="hybridMultilevel"/>
    <w:tmpl w:val="56B48D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6235"/>
    <w:multiLevelType w:val="hybridMultilevel"/>
    <w:tmpl w:val="F7D67C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2A40259"/>
    <w:multiLevelType w:val="hybridMultilevel"/>
    <w:tmpl w:val="941C73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32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27"/>
  </w:num>
  <w:num w:numId="10">
    <w:abstractNumId w:val="6"/>
  </w:num>
  <w:num w:numId="11">
    <w:abstractNumId w:val="34"/>
  </w:num>
  <w:num w:numId="12">
    <w:abstractNumId w:val="2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0"/>
  </w:num>
  <w:num w:numId="22">
    <w:abstractNumId w:val="3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40"/>
  </w:num>
  <w:num w:numId="27">
    <w:abstractNumId w:val="41"/>
  </w:num>
  <w:num w:numId="28">
    <w:abstractNumId w:val="24"/>
  </w:num>
  <w:num w:numId="29">
    <w:abstractNumId w:val="35"/>
  </w:num>
  <w:num w:numId="30">
    <w:abstractNumId w:val="11"/>
  </w:num>
  <w:num w:numId="31">
    <w:abstractNumId w:val="38"/>
  </w:num>
  <w:num w:numId="32">
    <w:abstractNumId w:val="0"/>
  </w:num>
  <w:num w:numId="33">
    <w:abstractNumId w:val="1"/>
  </w:num>
  <w:num w:numId="34">
    <w:abstractNumId w:val="29"/>
  </w:num>
  <w:num w:numId="35">
    <w:abstractNumId w:val="36"/>
  </w:num>
  <w:num w:numId="36">
    <w:abstractNumId w:val="26"/>
  </w:num>
  <w:num w:numId="37">
    <w:abstractNumId w:val="5"/>
  </w:num>
  <w:num w:numId="38">
    <w:abstractNumId w:val="23"/>
  </w:num>
  <w:num w:numId="39">
    <w:abstractNumId w:val="2"/>
  </w:num>
  <w:num w:numId="40">
    <w:abstractNumId w:val="10"/>
  </w:num>
  <w:num w:numId="41">
    <w:abstractNumId w:val="31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2991"/>
    <w:rsid w:val="00106E01"/>
    <w:rsid w:val="00110D68"/>
    <w:rsid w:val="0013106E"/>
    <w:rsid w:val="0013631A"/>
    <w:rsid w:val="00144EB5"/>
    <w:rsid w:val="00147A3B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3E3"/>
    <w:rsid w:val="0023241A"/>
    <w:rsid w:val="00236F98"/>
    <w:rsid w:val="00237113"/>
    <w:rsid w:val="00256DAF"/>
    <w:rsid w:val="002573AD"/>
    <w:rsid w:val="00267F98"/>
    <w:rsid w:val="00276F7F"/>
    <w:rsid w:val="00277FFA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96217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40B98"/>
    <w:rsid w:val="0057045C"/>
    <w:rsid w:val="005817C2"/>
    <w:rsid w:val="005905F6"/>
    <w:rsid w:val="00594881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855FC"/>
    <w:rsid w:val="0079440C"/>
    <w:rsid w:val="007B2809"/>
    <w:rsid w:val="007C1EED"/>
    <w:rsid w:val="007D3805"/>
    <w:rsid w:val="007D7AA9"/>
    <w:rsid w:val="007F1A34"/>
    <w:rsid w:val="008071FD"/>
    <w:rsid w:val="00811BC0"/>
    <w:rsid w:val="008151F2"/>
    <w:rsid w:val="0081727E"/>
    <w:rsid w:val="008221E6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16B0A"/>
    <w:rsid w:val="00B23243"/>
    <w:rsid w:val="00B251E9"/>
    <w:rsid w:val="00B34220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2F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5ED2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521BE"/>
  <w15:docId w15:val="{FBDE6C27-3107-462F-8791-C028DD6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1800</Words>
  <Characters>10264</Characters>
  <Application>Microsoft Office Word</Application>
  <DocSecurity>8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31</cp:revision>
  <dcterms:created xsi:type="dcterms:W3CDTF">2020-08-31T12:26:00Z</dcterms:created>
  <dcterms:modified xsi:type="dcterms:W3CDTF">2022-04-20T10:15:00Z</dcterms:modified>
</cp:coreProperties>
</file>